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4A" w:rsidRDefault="005C6A4A" w:rsidP="005C6A4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57150</wp:posOffset>
            </wp:positionV>
            <wp:extent cx="1085850" cy="1085850"/>
            <wp:effectExtent l="0" t="0" r="0" b="0"/>
            <wp:wrapSquare wrapText="bothSides"/>
            <wp:docPr id="3" name="รูปภาพ 3" descr="http://www.gotoknow.org/file/misschira/%E0%B8%84%E0%B8%A3%E0%B8%B8%E0%B8%91%E0%B8%82%E0%B8%AD%E0%B8%87%E0%B8%89%E0%B8%B1%E0%B8%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toknow.org/file/misschira/%E0%B8%84%E0%B8%A3%E0%B8%B8%E0%B8%91%E0%B8%82%E0%B8%AD%E0%B8%87%E0%B8%89%E0%B8%B1%E0%B8%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4A" w:rsidRDefault="005C6A4A" w:rsidP="005C6A4A">
      <w:pPr>
        <w:jc w:val="center"/>
        <w:rPr>
          <w:rFonts w:cs="Cordia New"/>
          <w:noProof/>
          <w:sz w:val="32"/>
          <w:szCs w:val="32"/>
        </w:rPr>
      </w:pPr>
    </w:p>
    <w:p w:rsidR="005C6A4A" w:rsidRDefault="005C6A4A" w:rsidP="005C6A4A">
      <w:pPr>
        <w:jc w:val="center"/>
        <w:rPr>
          <w:rFonts w:cs="Cordia New"/>
          <w:noProof/>
          <w:sz w:val="32"/>
          <w:szCs w:val="32"/>
        </w:rPr>
      </w:pPr>
    </w:p>
    <w:p w:rsidR="005C6A4A" w:rsidRDefault="005C6A4A" w:rsidP="005C6A4A">
      <w:pPr>
        <w:jc w:val="center"/>
        <w:rPr>
          <w:rFonts w:cs="Cordia New"/>
          <w:noProof/>
          <w:sz w:val="32"/>
          <w:szCs w:val="32"/>
        </w:rPr>
      </w:pPr>
    </w:p>
    <w:p w:rsidR="005C6A4A" w:rsidRDefault="005C6A4A" w:rsidP="005C6A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6A4A" w:rsidRPr="00FF11BC" w:rsidRDefault="005C6A4A" w:rsidP="005C6A4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F11BC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</w:p>
    <w:p w:rsidR="005C6A4A" w:rsidRPr="00FF11BC" w:rsidRDefault="005C6A4A" w:rsidP="005C6A4A">
      <w:pPr>
        <w:jc w:val="center"/>
        <w:rPr>
          <w:rFonts w:ascii="TH SarabunIT๙" w:hAnsi="TH SarabunIT๙" w:cs="TH SarabunIT๙"/>
          <w:sz w:val="32"/>
          <w:szCs w:val="32"/>
        </w:rPr>
      </w:pPr>
      <w:r w:rsidRPr="00FF11B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F11BC">
        <w:rPr>
          <w:rFonts w:ascii="TH SarabunIT๙" w:hAnsi="TH SarabunIT๙" w:cs="TH SarabunIT๙"/>
          <w:sz w:val="32"/>
          <w:szCs w:val="32"/>
          <w:cs/>
        </w:rPr>
        <w:t>อัตราร้อยละของฐานในการคำนวณที่ได้ใช้เป็นเกณฑ์ในการคำนวณเพื่อเลื่อนเงินเดือน</w:t>
      </w:r>
    </w:p>
    <w:p w:rsidR="005C6A4A" w:rsidRPr="001A6EB5" w:rsidRDefault="005C6A4A" w:rsidP="005C6A4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F11BC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6EB5">
        <w:rPr>
          <w:rFonts w:ascii="TH SarabunIT๙" w:hAnsi="TH SarabunIT๙" w:cs="TH SarabunIT๙" w:hint="cs"/>
          <w:sz w:val="32"/>
          <w:szCs w:val="32"/>
          <w:cs/>
        </w:rPr>
        <w:t>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1A6E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2564</w:t>
      </w:r>
    </w:p>
    <w:p w:rsidR="005C6A4A" w:rsidRDefault="005C6A4A" w:rsidP="005C6A4A">
      <w:pPr>
        <w:jc w:val="center"/>
        <w:rPr>
          <w:rFonts w:ascii="TH SarabunIT๙" w:hAnsi="TH SarabunIT๙" w:cs="TH SarabunIT๙"/>
          <w:sz w:val="32"/>
          <w:szCs w:val="32"/>
        </w:rPr>
      </w:pPr>
      <w:r w:rsidRPr="00FF11BC">
        <w:rPr>
          <w:rFonts w:ascii="TH SarabunIT๙" w:hAnsi="TH SarabunIT๙" w:cs="TH SarabunIT๙"/>
          <w:sz w:val="32"/>
          <w:szCs w:val="32"/>
        </w:rPr>
        <w:t>--------------------</w:t>
      </w:r>
    </w:p>
    <w:p w:rsidR="005C6A4A" w:rsidRPr="001A6EB5" w:rsidRDefault="005C6A4A" w:rsidP="005C6A4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C6A4A" w:rsidRPr="00FF11BC" w:rsidRDefault="005C6A4A" w:rsidP="005C6A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F11BC">
        <w:rPr>
          <w:rFonts w:ascii="TH SarabunIT๙" w:hAnsi="TH SarabunIT๙" w:cs="TH SarabunIT๙"/>
          <w:sz w:val="32"/>
          <w:szCs w:val="32"/>
          <w:cs/>
        </w:rPr>
        <w:t>เพื่อให้เป็นไปตามหลักเกณฑ์และวิธีการที่กำหนดตาม ข้อ 6 แห่งประกาศคณะกรรมการพนักงาน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F11BC">
        <w:rPr>
          <w:rFonts w:ascii="TH SarabunIT๙" w:hAnsi="TH SarabunIT๙" w:cs="TH SarabunIT๙"/>
          <w:sz w:val="32"/>
          <w:szCs w:val="32"/>
          <w:cs/>
        </w:rPr>
        <w:t>จังหวัดร้อยเอ็ด  เรื่อง หลักเกณฑ์และเงื่อนไขเกี่ยวกับการเลื่อนเงินเดือนพนักงานครูและบุคลากรทางการศึกษา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F11BC">
        <w:rPr>
          <w:rFonts w:ascii="TH SarabunIT๙" w:hAnsi="TH SarabunIT๙" w:cs="TH SarabunIT๙"/>
          <w:sz w:val="32"/>
          <w:szCs w:val="32"/>
          <w:cs/>
        </w:rPr>
        <w:t xml:space="preserve"> พ.ศ. 2562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F11BC">
        <w:rPr>
          <w:rFonts w:ascii="TH SarabunIT๙" w:hAnsi="TH SarabunIT๙" w:cs="TH SarabunIT๙"/>
          <w:sz w:val="32"/>
          <w:szCs w:val="32"/>
          <w:cs/>
        </w:rPr>
        <w:t xml:space="preserve"> กรกฎาคม  2562  โดยกำหนดให้นายก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FF11BC">
        <w:rPr>
          <w:rFonts w:ascii="TH SarabunIT๙" w:hAnsi="TH SarabunIT๙" w:cs="TH SarabunIT๙"/>
          <w:sz w:val="32"/>
          <w:szCs w:val="32"/>
          <w:cs/>
        </w:rPr>
        <w:t xml:space="preserve">  ผู้มีอำนาจสั่งเลื่อนเงินเดือน ซึ่งต้องประกาศอัตราร้อยละของฐานในการคำนวณที่ได้ใช้เป็นเกณฑ์ในการคำนวณเพื่อเลื่อนเงินเดือนในแต่ละครั้ง</w:t>
      </w:r>
    </w:p>
    <w:p w:rsidR="005C6A4A" w:rsidRPr="001A6EB5" w:rsidRDefault="005C6A4A" w:rsidP="005C6A4A">
      <w:pPr>
        <w:rPr>
          <w:rFonts w:ascii="TH SarabunIT๙" w:hAnsi="TH SarabunIT๙" w:cs="TH SarabunIT๙"/>
          <w:sz w:val="16"/>
          <w:szCs w:val="16"/>
        </w:rPr>
      </w:pPr>
    </w:p>
    <w:p w:rsidR="005C6A4A" w:rsidRPr="00FF11BC" w:rsidRDefault="005C6A4A" w:rsidP="005C6A4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F11BC">
        <w:rPr>
          <w:rFonts w:ascii="TH SarabunIT๙" w:hAnsi="TH SarabunIT๙" w:cs="TH SarabunIT๙"/>
          <w:sz w:val="32"/>
          <w:szCs w:val="32"/>
          <w:cs/>
        </w:rPr>
        <w:tab/>
      </w:r>
      <w:r w:rsidRPr="00FF11BC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 w:rsidRPr="00FF11BC">
        <w:rPr>
          <w:rFonts w:ascii="TH SarabunIT๙" w:hAnsi="TH SarabunIT๙" w:cs="TH SarabunIT๙"/>
          <w:sz w:val="32"/>
          <w:szCs w:val="32"/>
          <w:cs/>
        </w:rPr>
        <w:t xml:space="preserve">  จึงประกาศอัตราร้อยละของฐานในการคำนวณที่ใช้เป็นเกณฑ์ในการคำนวณเพื่อเลื่อนเงินเดือนพนักงานครูและบุคลากรทางการศึกษา 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เทศบาลตำบลดอกไม้</w:t>
      </w:r>
      <w:r>
        <w:rPr>
          <w:rFonts w:ascii="TH SarabunIT๙" w:hAnsi="TH SarabunIT๙" w:cs="TH SarabunIT๙"/>
          <w:sz w:val="32"/>
          <w:szCs w:val="32"/>
          <w:cs/>
        </w:rPr>
        <w:t xml:space="preserve">  ณ วันที่ 1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  <w:r w:rsidRPr="00FF11BC">
        <w:rPr>
          <w:rFonts w:ascii="TH SarabunIT๙" w:hAnsi="TH SarabunIT๙" w:cs="TH SarabunIT๙"/>
          <w:sz w:val="32"/>
          <w:szCs w:val="32"/>
          <w:cs/>
        </w:rPr>
        <w:t xml:space="preserve"> ดังบัญชีรายละเอียดแนบท้ายนี้</w:t>
      </w:r>
    </w:p>
    <w:p w:rsidR="005C6A4A" w:rsidRPr="00C97BA7" w:rsidRDefault="005C6A4A" w:rsidP="005C6A4A">
      <w:pPr>
        <w:rPr>
          <w:rFonts w:ascii="TH SarabunIT๙" w:hAnsi="TH SarabunIT๙" w:cs="TH SarabunIT๙"/>
          <w:sz w:val="16"/>
          <w:szCs w:val="16"/>
          <w:cs/>
        </w:rPr>
      </w:pP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  <w:r w:rsidRPr="00FF11BC">
        <w:rPr>
          <w:rFonts w:ascii="TH SarabunIT๙" w:hAnsi="TH SarabunIT๙" w:cs="TH SarabunIT๙"/>
          <w:sz w:val="32"/>
          <w:szCs w:val="32"/>
          <w:cs/>
        </w:rPr>
        <w:tab/>
      </w:r>
      <w:r w:rsidRPr="00FF11B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Pr="00FF11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11BC">
        <w:rPr>
          <w:rFonts w:ascii="TH SarabunIT๙" w:hAnsi="TH SarabunIT๙" w:cs="TH SarabunIT๙"/>
          <w:sz w:val="32"/>
          <w:szCs w:val="32"/>
        </w:rPr>
        <w:t xml:space="preserve">  </w:t>
      </w:r>
      <w:r w:rsidRPr="00FF11BC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F11BC">
        <w:rPr>
          <w:rFonts w:ascii="TH SarabunIT๙" w:hAnsi="TH SarabunIT๙" w:cs="TH SarabunIT๙"/>
          <w:sz w:val="32"/>
          <w:szCs w:val="32"/>
        </w:rPr>
        <w:t xml:space="preserve">  </w:t>
      </w:r>
      <w:r w:rsidRPr="00FF11BC">
        <w:rPr>
          <w:rFonts w:ascii="TH SarabunIT๙" w:hAnsi="TH SarabunIT๙" w:cs="TH SarabunIT๙"/>
          <w:sz w:val="32"/>
          <w:szCs w:val="32"/>
          <w:cs/>
        </w:rPr>
        <w:t>พ</w:t>
      </w:r>
      <w:r w:rsidRPr="00FF11BC">
        <w:rPr>
          <w:rFonts w:ascii="TH SarabunIT๙" w:hAnsi="TH SarabunIT๙" w:cs="TH SarabunIT๙"/>
          <w:sz w:val="32"/>
          <w:szCs w:val="32"/>
        </w:rPr>
        <w:t>.</w:t>
      </w:r>
      <w:r w:rsidRPr="00FF11BC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 2564</w:t>
      </w:r>
      <w:r w:rsidRPr="00FF11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A4A" w:rsidRPr="00FF11BC" w:rsidRDefault="005C6A4A" w:rsidP="005C6A4A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5C6A4A" w:rsidRPr="00FF11BC" w:rsidRDefault="005C6A4A" w:rsidP="005C6A4A">
      <w:pPr>
        <w:rPr>
          <w:rFonts w:ascii="TH SarabunIT๙" w:hAnsi="TH SarabunIT๙" w:cs="TH SarabunIT๙"/>
          <w:sz w:val="32"/>
          <w:szCs w:val="32"/>
        </w:rPr>
      </w:pP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F11BC">
        <w:rPr>
          <w:rFonts w:ascii="TH SarabunIT๙" w:hAnsi="TH SarabunIT๙" w:cs="TH SarabunIT๙"/>
          <w:sz w:val="32"/>
          <w:szCs w:val="32"/>
        </w:rPr>
        <w:tab/>
      </w:r>
      <w:r w:rsidRPr="00FE737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6825" cy="571500"/>
            <wp:effectExtent l="0" t="0" r="9525" b="0"/>
            <wp:docPr id="1" name="รูปภาพ 1" descr="D:\งานต้อง\รายเซ็นนายกบวร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้อง\รายเซ็นนายกบวร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BC">
        <w:rPr>
          <w:rFonts w:ascii="TH SarabunIT๙" w:hAnsi="TH SarabunIT๙" w:cs="TH SarabunIT๙"/>
          <w:sz w:val="32"/>
          <w:szCs w:val="32"/>
        </w:rPr>
        <w:tab/>
      </w: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FF11BC">
        <w:rPr>
          <w:rFonts w:ascii="TH SarabunIT๙" w:hAnsi="TH SarabunIT๙" w:cs="TH SarabunIT๙"/>
          <w:sz w:val="32"/>
          <w:szCs w:val="32"/>
        </w:rPr>
        <w:t>(</w:t>
      </w:r>
      <w:r w:rsidRPr="00FF11BC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ยบวร   ประสาร</w:t>
      </w:r>
      <w:r w:rsidRPr="00FF11BC">
        <w:rPr>
          <w:rFonts w:ascii="TH SarabunIT๙" w:hAnsi="TH SarabunIT๙" w:cs="TH SarabunIT๙"/>
          <w:sz w:val="32"/>
          <w:szCs w:val="32"/>
        </w:rPr>
        <w:t>)</w:t>
      </w:r>
    </w:p>
    <w:p w:rsidR="005C6A4A" w:rsidRPr="00FF11BC" w:rsidRDefault="005C6A4A" w:rsidP="005C6A4A">
      <w:pPr>
        <w:jc w:val="center"/>
        <w:rPr>
          <w:rFonts w:ascii="TH SarabunIT๙" w:hAnsi="TH SarabunIT๙" w:cs="TH SarabunIT๙"/>
          <w:sz w:val="32"/>
          <w:szCs w:val="32"/>
        </w:rPr>
      </w:pPr>
      <w:r w:rsidRPr="00FF11BC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เทศมนตรีตำบลดอกไม้</w:t>
      </w: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</w:p>
    <w:p w:rsidR="005C6A4A" w:rsidRDefault="005C6A4A" w:rsidP="005C6A4A">
      <w:pPr>
        <w:rPr>
          <w:rFonts w:ascii="TH SarabunIT๙" w:hAnsi="TH SarabunIT๙" w:cs="TH SarabunIT๙"/>
          <w:sz w:val="32"/>
          <w:szCs w:val="32"/>
        </w:rPr>
      </w:pPr>
    </w:p>
    <w:p w:rsidR="003F351A" w:rsidRDefault="003F351A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p w:rsidR="000A2995" w:rsidRDefault="000A2995"/>
    <w:tbl>
      <w:tblPr>
        <w:tblW w:w="9640" w:type="dxa"/>
        <w:tblLook w:val="04A0" w:firstRow="1" w:lastRow="0" w:firstColumn="1" w:lastColumn="0" w:noHBand="0" w:noVBand="1"/>
      </w:tblPr>
      <w:tblGrid>
        <w:gridCol w:w="2243"/>
        <w:gridCol w:w="3950"/>
        <w:gridCol w:w="3447"/>
      </w:tblGrid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บัญชีรายละเอียดการกำหนดระดับผลการประเมินและอัตราร้อยละของฐานในการคำนวณ</w:t>
            </w:r>
          </w:p>
        </w:tc>
      </w:tr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ที่ได้ใช้เป็นเกณฑ์ในการคำนวณเพื่อเลื่อนเงินเดือนพนักงานครูเทศบาล</w:t>
            </w:r>
          </w:p>
        </w:tc>
      </w:tr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แนบท้ายประกาศเทศบาลตำบลดอกไม้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</w:t>
            </w:r>
            <w:proofErr w:type="gramEnd"/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ก.ย.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</w:t>
            </w: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64)</w:t>
            </w:r>
          </w:p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A2995" w:rsidRPr="000A2995" w:rsidTr="000A2995">
        <w:trPr>
          <w:trHeight w:val="615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คะแนนการประเมินผลการปฏิบัติงาน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ร้อยละที่ได้รับการเลื่อนเงินเดือน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๑๐๐.๐๐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๓.๒๐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๙๙.๐๐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๓.๑๕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๙๘.๐๐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๓.๑๐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๙๗.๐๐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๓.๐๕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๙๖.๐๐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๓.๐๐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๙๕.๐๐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๒.๙๕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๙๔.๐๐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๒.๙๐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๙๓.๐๐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๒.๘๕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๙๒.๐๐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๒.๘๐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๙๑.๐๐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๒.๗๕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๙๐.๐๐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๒.๗๐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ดีเด่น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๘๙.๐๐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๒.๖๕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๘๘.๐๐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๒.๖๐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๘๗.๐๐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๒.๕๕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๘๖.๐๐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๒.๕๐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๘๕.๐๐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๒.๔๕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๘๔.๐๐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๒.๔๐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๘๓.๐๐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๒.๓๕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๘๒.๐๐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๒.๓๐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๘๑.๐๐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๒.๒๕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๒.๒๐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๗๙.๐๐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๗๘.๐๐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๗๗.๐๐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๒.๐๕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๗๖.๐๐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๒.๐๐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๗๕.๐๐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๑.๙๕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๗๔.๐๐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๑.๙๐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๗๓.๐๐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๑.๘๕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๗๒.๐๐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๑.๘๐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- 2 -</w:t>
            </w:r>
          </w:p>
        </w:tc>
      </w:tr>
      <w:tr w:rsidR="000A2995" w:rsidRPr="000A2995" w:rsidTr="000A2995">
        <w:trPr>
          <w:trHeight w:val="210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คะแนนการประเมินผลการปฏิบัติงาน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ร้อยละที่ได้รับการเลื่อนเงินเดือน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๗๑.๐๐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๑.๗๕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๗๐.๐๐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๑.๗๐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๖๙.๐๐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๑.๖๕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๖๘.๐๐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๑.๖๐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๖๗.๐๐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๑.๕๕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๖๖.๐๐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๑.๕๐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๖๕.๐๐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๑.๔๕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๖๔.๐๐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๑.๔๐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๖๓.๐๐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๑.๓๕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๖๒.๐๐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๑.๓๐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๖๑.๐๐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๑.๒๕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๖๐.๐๐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๑.๒๐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น้อยกว่า ๖๐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๐.๐๐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2995" w:rsidRPr="000A2995" w:rsidTr="000A2995">
        <w:trPr>
          <w:trHeight w:val="40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ลงชื่อ)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FE7371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7534A6D" wp14:editId="215AF710">
                  <wp:extent cx="1019175" cy="609441"/>
                  <wp:effectExtent l="0" t="0" r="0" b="635"/>
                  <wp:docPr id="4" name="รูปภาพ 4" descr="D:\งานต้อง\รายเซ็นนายกบวร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ต้อง\รายเซ็นนายกบวร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33" cy="61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</w:t>
            </w:r>
          </w:p>
        </w:tc>
      </w:tr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(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นายบวร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ประสาร)</w:t>
            </w:r>
          </w:p>
        </w:tc>
      </w:tr>
      <w:tr w:rsidR="000A2995" w:rsidRPr="000A2995" w:rsidTr="000A2995">
        <w:trPr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95" w:rsidRPr="000A2995" w:rsidRDefault="000A2995" w:rsidP="000A29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0A2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นายกเทศมนตรีตำบลดอกไม้</w:t>
            </w:r>
          </w:p>
        </w:tc>
      </w:tr>
    </w:tbl>
    <w:p w:rsidR="000A2995" w:rsidRDefault="000A2995"/>
    <w:p w:rsidR="000A2995" w:rsidRDefault="000A2995">
      <w:pPr>
        <w:rPr>
          <w:rFonts w:hint="cs"/>
        </w:rPr>
      </w:pPr>
      <w:bookmarkStart w:id="0" w:name="_GoBack"/>
      <w:bookmarkEnd w:id="0"/>
    </w:p>
    <w:sectPr w:rsidR="000A2995" w:rsidSect="000A2995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A"/>
    <w:rsid w:val="000A2995"/>
    <w:rsid w:val="003F351A"/>
    <w:rsid w:val="005C6A4A"/>
    <w:rsid w:val="00E5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67C5-72AC-4821-A2F6-CDE268E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2022-03-16T05:19:00Z</dcterms:created>
  <dcterms:modified xsi:type="dcterms:W3CDTF">2022-03-16T05:28:00Z</dcterms:modified>
</cp:coreProperties>
</file>